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9B66E" w14:textId="77777777" w:rsidR="00971763" w:rsidRDefault="002B64DA">
      <w:pPr>
        <w:adjustRightInd/>
        <w:snapToGrid/>
        <w:spacing w:line="360" w:lineRule="auto"/>
        <w:ind w:firstLineChars="0" w:firstLine="0"/>
        <w:jc w:val="center"/>
        <w:rPr>
          <w:b/>
          <w:bCs/>
          <w:sz w:val="32"/>
          <w:szCs w:val="32"/>
        </w:rPr>
      </w:pPr>
      <w:r>
        <w:rPr>
          <w:b/>
          <w:bCs/>
          <w:sz w:val="32"/>
          <w:szCs w:val="32"/>
        </w:rPr>
        <w:t>巴斯夫一体化基地（广东）有限公司二元醇单醚项目</w:t>
      </w:r>
    </w:p>
    <w:p w14:paraId="1FB9B66F" w14:textId="77777777" w:rsidR="00971763" w:rsidRDefault="002B64DA">
      <w:pPr>
        <w:adjustRightInd/>
        <w:snapToGrid/>
        <w:spacing w:line="360" w:lineRule="auto"/>
        <w:ind w:firstLineChars="0" w:firstLine="0"/>
        <w:jc w:val="center"/>
        <w:rPr>
          <w:b/>
          <w:bCs/>
          <w:sz w:val="32"/>
          <w:szCs w:val="32"/>
        </w:rPr>
      </w:pPr>
      <w:r>
        <w:rPr>
          <w:b/>
          <w:bCs/>
          <w:sz w:val="32"/>
          <w:szCs w:val="32"/>
        </w:rPr>
        <w:t>环境影响评价第二次公众参与</w:t>
      </w:r>
      <w:r>
        <w:rPr>
          <w:rFonts w:hint="eastAsia"/>
          <w:b/>
          <w:bCs/>
          <w:sz w:val="32"/>
          <w:szCs w:val="32"/>
        </w:rPr>
        <w:t>信息</w:t>
      </w:r>
      <w:r>
        <w:rPr>
          <w:b/>
          <w:bCs/>
          <w:sz w:val="32"/>
          <w:szCs w:val="32"/>
        </w:rPr>
        <w:t>公示</w:t>
      </w:r>
    </w:p>
    <w:p w14:paraId="1FB9B670" w14:textId="77777777" w:rsidR="00971763" w:rsidRDefault="00971763">
      <w:pPr>
        <w:adjustRightInd/>
        <w:snapToGrid/>
        <w:spacing w:line="360" w:lineRule="auto"/>
        <w:ind w:firstLine="480"/>
        <w:rPr>
          <w:sz w:val="24"/>
        </w:rPr>
      </w:pPr>
    </w:p>
    <w:p w14:paraId="1FB9B671" w14:textId="77777777" w:rsidR="00971763" w:rsidRDefault="002B64DA">
      <w:pPr>
        <w:adjustRightInd/>
        <w:snapToGrid/>
        <w:spacing w:line="360" w:lineRule="auto"/>
        <w:ind w:firstLine="480"/>
        <w:rPr>
          <w:sz w:val="24"/>
        </w:rPr>
      </w:pPr>
      <w:r>
        <w:rPr>
          <w:sz w:val="24"/>
        </w:rPr>
        <w:t>巴斯夫一体化基地（广东）有限公司委托中国寰球工程有限公司编制的《巴斯夫一体化基地（广东）有限公司二元醇单醚项目环境影响报告书》征求意见稿已完成。根据《中华人民共和国环境影响评价法》、《建设项目环境保护管理条例》和《环境影响评价公众参与办法》等相关规定，现将项目环境影响评价的有关事项向公众进行第二次信息公示，公示主要内容如下：</w:t>
      </w:r>
    </w:p>
    <w:p w14:paraId="1FB9B672" w14:textId="77777777" w:rsidR="00971763" w:rsidRDefault="002B64DA">
      <w:pPr>
        <w:adjustRightInd/>
        <w:snapToGrid/>
        <w:spacing w:line="360" w:lineRule="auto"/>
        <w:ind w:firstLine="480"/>
        <w:rPr>
          <w:sz w:val="24"/>
        </w:rPr>
      </w:pPr>
      <w:r>
        <w:rPr>
          <w:sz w:val="24"/>
        </w:rPr>
        <w:t>一、项目概况</w:t>
      </w:r>
    </w:p>
    <w:p w14:paraId="1FB9B673" w14:textId="77777777" w:rsidR="00971763" w:rsidRDefault="002B64DA">
      <w:pPr>
        <w:adjustRightInd/>
        <w:snapToGrid/>
        <w:spacing w:line="360" w:lineRule="auto"/>
        <w:ind w:firstLine="480"/>
        <w:rPr>
          <w:sz w:val="24"/>
        </w:rPr>
      </w:pPr>
      <w:r>
        <w:rPr>
          <w:sz w:val="24"/>
        </w:rPr>
        <w:t>项目名称：巴斯夫一体化基地（广东）有限公司二元醇单醚项目；</w:t>
      </w:r>
    </w:p>
    <w:p w14:paraId="1FB9B674" w14:textId="77777777" w:rsidR="00971763" w:rsidRDefault="002B64DA">
      <w:pPr>
        <w:adjustRightInd/>
        <w:snapToGrid/>
        <w:spacing w:line="360" w:lineRule="auto"/>
        <w:ind w:firstLine="480"/>
        <w:rPr>
          <w:sz w:val="24"/>
        </w:rPr>
      </w:pPr>
      <w:r>
        <w:rPr>
          <w:sz w:val="24"/>
        </w:rPr>
        <w:t>建设地点：广东省湛江市东海岛石化产业园</w:t>
      </w:r>
      <w:r>
        <w:rPr>
          <w:rFonts w:hint="eastAsia"/>
          <w:sz w:val="24"/>
        </w:rPr>
        <w:t>，巴斯夫（广东）一体化项目用地范围内</w:t>
      </w:r>
      <w:r>
        <w:rPr>
          <w:sz w:val="24"/>
        </w:rPr>
        <w:t>；</w:t>
      </w:r>
    </w:p>
    <w:p w14:paraId="1FB9B675" w14:textId="77777777" w:rsidR="00971763" w:rsidRDefault="002B64DA">
      <w:pPr>
        <w:adjustRightInd/>
        <w:snapToGrid/>
        <w:spacing w:line="360" w:lineRule="auto"/>
        <w:ind w:firstLine="480"/>
        <w:rPr>
          <w:sz w:val="24"/>
        </w:rPr>
      </w:pPr>
      <w:r>
        <w:rPr>
          <w:sz w:val="24"/>
        </w:rPr>
        <w:t>建设性质：新建；</w:t>
      </w:r>
    </w:p>
    <w:p w14:paraId="1FB9B676" w14:textId="77777777" w:rsidR="00971763" w:rsidRDefault="002B64DA">
      <w:pPr>
        <w:adjustRightInd/>
        <w:snapToGrid/>
        <w:spacing w:line="360" w:lineRule="auto"/>
        <w:ind w:firstLine="480"/>
        <w:rPr>
          <w:sz w:val="24"/>
        </w:rPr>
      </w:pPr>
      <w:r>
        <w:rPr>
          <w:sz w:val="24"/>
        </w:rPr>
        <w:t>建设内容：新建</w:t>
      </w:r>
      <w:r>
        <w:rPr>
          <w:sz w:val="24"/>
        </w:rPr>
        <w:t>4.6</w:t>
      </w:r>
      <w:r>
        <w:rPr>
          <w:sz w:val="24"/>
        </w:rPr>
        <w:t>万吨</w:t>
      </w:r>
      <w:r>
        <w:rPr>
          <w:sz w:val="24"/>
        </w:rPr>
        <w:t>/</w:t>
      </w:r>
      <w:r>
        <w:rPr>
          <w:sz w:val="24"/>
        </w:rPr>
        <w:t>年二元醇单醚装置及其配套公用和辅助设施。</w:t>
      </w:r>
    </w:p>
    <w:p w14:paraId="1FB9B677" w14:textId="77777777" w:rsidR="00971763" w:rsidRDefault="002B64DA">
      <w:pPr>
        <w:adjustRightInd/>
        <w:snapToGrid/>
        <w:spacing w:line="360" w:lineRule="auto"/>
        <w:ind w:firstLine="480"/>
        <w:rPr>
          <w:sz w:val="24"/>
        </w:rPr>
      </w:pPr>
      <w:r>
        <w:rPr>
          <w:sz w:val="24"/>
        </w:rPr>
        <w:t>二、环境影响报告书征求意见稿全文网络链接及查阅纸质报告书的方式和途径</w:t>
      </w:r>
    </w:p>
    <w:p w14:paraId="1FB9B678" w14:textId="77777777" w:rsidR="00971763" w:rsidRDefault="002B64DA">
      <w:pPr>
        <w:adjustRightInd/>
        <w:snapToGrid/>
        <w:spacing w:line="360" w:lineRule="auto"/>
        <w:ind w:firstLine="480"/>
        <w:rPr>
          <w:sz w:val="24"/>
        </w:rPr>
      </w:pPr>
      <w:r>
        <w:rPr>
          <w:sz w:val="24"/>
        </w:rPr>
        <w:t>征求公众意见的环境影响报告书网络链接：</w:t>
      </w:r>
      <w:r>
        <w:rPr>
          <w:rFonts w:hint="eastAsia"/>
          <w:sz w:val="24"/>
        </w:rPr>
        <w:t>见附件</w:t>
      </w:r>
      <w:r>
        <w:rPr>
          <w:rFonts w:hint="eastAsia"/>
          <w:sz w:val="24"/>
        </w:rPr>
        <w:t>1</w:t>
      </w:r>
    </w:p>
    <w:p w14:paraId="1FB9B679" w14:textId="77777777" w:rsidR="00971763" w:rsidRDefault="002B64DA">
      <w:pPr>
        <w:adjustRightInd/>
        <w:snapToGrid/>
        <w:spacing w:line="360" w:lineRule="auto"/>
        <w:ind w:firstLine="480"/>
        <w:rPr>
          <w:sz w:val="24"/>
        </w:rPr>
      </w:pPr>
      <w:r>
        <w:rPr>
          <w:sz w:val="24"/>
        </w:rPr>
        <w:t>征求公众意见的环境影响报告书纸质查阅点：</w:t>
      </w:r>
    </w:p>
    <w:p w14:paraId="1FB9B67A" w14:textId="2699A93B" w:rsidR="00971763" w:rsidRDefault="002B64DA">
      <w:pPr>
        <w:adjustRightInd/>
        <w:snapToGrid/>
        <w:spacing w:line="360" w:lineRule="auto"/>
        <w:ind w:firstLine="480"/>
        <w:rPr>
          <w:rFonts w:hint="eastAsia"/>
          <w:sz w:val="24"/>
        </w:rPr>
      </w:pPr>
      <w:r w:rsidRPr="002B64DA">
        <w:rPr>
          <w:sz w:val="24"/>
        </w:rPr>
        <w:t>湛江市海滨大道北</w:t>
      </w:r>
      <w:r w:rsidRPr="002B64DA">
        <w:rPr>
          <w:sz w:val="24"/>
        </w:rPr>
        <w:t>128</w:t>
      </w:r>
      <w:r w:rsidRPr="002B64DA">
        <w:rPr>
          <w:sz w:val="24"/>
        </w:rPr>
        <w:t>号</w:t>
      </w:r>
      <w:r w:rsidRPr="002B64DA">
        <w:rPr>
          <w:rFonts w:hint="eastAsia"/>
          <w:sz w:val="24"/>
        </w:rPr>
        <w:t>民大中心</w:t>
      </w:r>
      <w:r w:rsidRPr="002B64DA">
        <w:rPr>
          <w:sz w:val="24"/>
        </w:rPr>
        <w:t>17</w:t>
      </w:r>
      <w:r w:rsidRPr="002B64DA">
        <w:rPr>
          <w:rFonts w:hint="eastAsia"/>
          <w:sz w:val="24"/>
        </w:rPr>
        <w:t>0</w:t>
      </w:r>
      <w:r w:rsidRPr="002B64DA">
        <w:rPr>
          <w:sz w:val="24"/>
        </w:rPr>
        <w:t>1</w:t>
      </w:r>
      <w:r w:rsidRPr="002B64DA">
        <w:rPr>
          <w:rFonts w:hint="eastAsia"/>
          <w:sz w:val="24"/>
        </w:rPr>
        <w:t>室</w:t>
      </w:r>
    </w:p>
    <w:p w14:paraId="1FB9B67B" w14:textId="77777777" w:rsidR="00971763" w:rsidRDefault="002B64DA">
      <w:pPr>
        <w:adjustRightInd/>
        <w:snapToGrid/>
        <w:spacing w:line="360" w:lineRule="auto"/>
        <w:ind w:firstLine="480"/>
        <w:rPr>
          <w:sz w:val="24"/>
        </w:rPr>
      </w:pPr>
      <w:r>
        <w:rPr>
          <w:sz w:val="24"/>
        </w:rPr>
        <w:t>三、征求意见的公众范围：项目环境影响评价范围内的所有公众。</w:t>
      </w:r>
    </w:p>
    <w:p w14:paraId="1FB9B67C" w14:textId="77777777" w:rsidR="00971763" w:rsidRDefault="002B64DA">
      <w:pPr>
        <w:adjustRightInd/>
        <w:snapToGrid/>
        <w:spacing w:line="360" w:lineRule="auto"/>
        <w:ind w:firstLine="480"/>
        <w:rPr>
          <w:sz w:val="24"/>
        </w:rPr>
      </w:pPr>
      <w:r>
        <w:rPr>
          <w:sz w:val="24"/>
        </w:rPr>
        <w:t>四、公众意见表的网络链接</w:t>
      </w:r>
      <w:r>
        <w:rPr>
          <w:rFonts w:hint="eastAsia"/>
          <w:sz w:val="24"/>
        </w:rPr>
        <w:t>：</w:t>
      </w:r>
      <w:r>
        <w:rPr>
          <w:rFonts w:hint="eastAsia"/>
          <w:sz w:val="24"/>
        </w:rPr>
        <w:t>见附件</w:t>
      </w:r>
      <w:r>
        <w:rPr>
          <w:rFonts w:hint="eastAsia"/>
          <w:sz w:val="24"/>
        </w:rPr>
        <w:t>2</w:t>
      </w:r>
    </w:p>
    <w:p w14:paraId="1FB9B67D" w14:textId="77777777" w:rsidR="00971763" w:rsidRDefault="002B64DA">
      <w:pPr>
        <w:adjustRightInd/>
        <w:snapToGrid/>
        <w:spacing w:line="360" w:lineRule="auto"/>
        <w:ind w:firstLine="480"/>
        <w:rPr>
          <w:sz w:val="24"/>
        </w:rPr>
      </w:pPr>
      <w:r>
        <w:rPr>
          <w:sz w:val="24"/>
        </w:rPr>
        <w:t>五、提交公众意见表的方式和途径</w:t>
      </w:r>
    </w:p>
    <w:p w14:paraId="1FB9B67E" w14:textId="77777777" w:rsidR="00971763" w:rsidRDefault="002B64DA">
      <w:pPr>
        <w:adjustRightInd/>
        <w:snapToGrid/>
        <w:spacing w:line="360" w:lineRule="auto"/>
        <w:ind w:firstLine="480"/>
        <w:rPr>
          <w:sz w:val="24"/>
        </w:rPr>
      </w:pPr>
      <w:r>
        <w:rPr>
          <w:sz w:val="24"/>
        </w:rPr>
        <w:t>公示期间，如您有任何意见或建议，可下载公众意见表进行填写，并以电话、传真、信函、电子邮件等方式，在规定时间内将公众意见表提交给建</w:t>
      </w:r>
      <w:r>
        <w:rPr>
          <w:sz w:val="24"/>
        </w:rPr>
        <w:t>设单位，反映与建设项目环境影响有关的意见和建议。建设单位联系方式如下：</w:t>
      </w:r>
    </w:p>
    <w:p w14:paraId="1FB9B67F" w14:textId="77777777" w:rsidR="00971763" w:rsidRDefault="002B64DA">
      <w:pPr>
        <w:adjustRightInd/>
        <w:snapToGrid/>
        <w:spacing w:line="360" w:lineRule="auto"/>
        <w:ind w:firstLine="480"/>
        <w:rPr>
          <w:sz w:val="24"/>
        </w:rPr>
      </w:pPr>
      <w:r>
        <w:rPr>
          <w:sz w:val="24"/>
        </w:rPr>
        <w:t>建设单位名称：巴斯夫一体化基地（广东）有限公司</w:t>
      </w:r>
    </w:p>
    <w:p w14:paraId="1FB9B680" w14:textId="77777777" w:rsidR="00971763" w:rsidRDefault="002B64DA">
      <w:pPr>
        <w:adjustRightInd/>
        <w:snapToGrid/>
        <w:spacing w:line="360" w:lineRule="auto"/>
        <w:ind w:firstLine="480"/>
        <w:rPr>
          <w:sz w:val="24"/>
        </w:rPr>
      </w:pPr>
      <w:r>
        <w:rPr>
          <w:sz w:val="24"/>
        </w:rPr>
        <w:t>通讯地址：</w:t>
      </w:r>
      <w:r>
        <w:rPr>
          <w:rFonts w:hint="eastAsia"/>
          <w:sz w:val="24"/>
          <w:lang w:val="en-GB"/>
        </w:rPr>
        <w:t>广东省湛江市东海岛石化产业园区</w:t>
      </w:r>
    </w:p>
    <w:p w14:paraId="1FB9B681" w14:textId="77777777" w:rsidR="00971763" w:rsidRDefault="002B64DA">
      <w:pPr>
        <w:adjustRightInd/>
        <w:snapToGrid/>
        <w:spacing w:line="360" w:lineRule="auto"/>
        <w:ind w:firstLine="480"/>
        <w:rPr>
          <w:sz w:val="24"/>
        </w:rPr>
      </w:pPr>
      <w:r>
        <w:rPr>
          <w:sz w:val="24"/>
        </w:rPr>
        <w:t>联系人：刘经理</w:t>
      </w:r>
      <w:r>
        <w:rPr>
          <w:rFonts w:hint="eastAsia"/>
          <w:sz w:val="24"/>
        </w:rPr>
        <w:t xml:space="preserve">    </w:t>
      </w:r>
    </w:p>
    <w:p w14:paraId="1FB9B682" w14:textId="77777777" w:rsidR="00971763" w:rsidRDefault="002B64DA">
      <w:pPr>
        <w:adjustRightInd/>
        <w:snapToGrid/>
        <w:spacing w:line="360" w:lineRule="auto"/>
        <w:ind w:firstLine="480"/>
        <w:rPr>
          <w:sz w:val="24"/>
        </w:rPr>
      </w:pPr>
      <w:r>
        <w:rPr>
          <w:sz w:val="24"/>
        </w:rPr>
        <w:t>联系方式：</w:t>
      </w:r>
      <w:r>
        <w:rPr>
          <w:sz w:val="24"/>
        </w:rPr>
        <w:t xml:space="preserve"> 021-24262571</w:t>
      </w:r>
      <w:r>
        <w:rPr>
          <w:sz w:val="24"/>
        </w:rPr>
        <w:t>；传真：</w:t>
      </w:r>
      <w:r>
        <w:rPr>
          <w:sz w:val="24"/>
        </w:rPr>
        <w:t>0759-3600030</w:t>
      </w:r>
      <w:r>
        <w:rPr>
          <w:sz w:val="24"/>
        </w:rPr>
        <w:t>；邮箱：</w:t>
      </w:r>
      <w:r>
        <w:rPr>
          <w:sz w:val="24"/>
        </w:rPr>
        <w:t>andy.f.liu@basf.com</w:t>
      </w:r>
    </w:p>
    <w:p w14:paraId="1FB9B683" w14:textId="77777777" w:rsidR="00971763" w:rsidRDefault="002B64DA">
      <w:pPr>
        <w:adjustRightInd/>
        <w:snapToGrid/>
        <w:spacing w:line="360" w:lineRule="auto"/>
        <w:ind w:firstLine="480"/>
        <w:rPr>
          <w:sz w:val="24"/>
        </w:rPr>
      </w:pPr>
      <w:r>
        <w:rPr>
          <w:sz w:val="24"/>
        </w:rPr>
        <w:lastRenderedPageBreak/>
        <w:t>评价机构名称：中国寰球工程有限公司</w:t>
      </w:r>
    </w:p>
    <w:p w14:paraId="1FB9B684" w14:textId="77777777" w:rsidR="00971763" w:rsidRDefault="002B64DA">
      <w:pPr>
        <w:adjustRightInd/>
        <w:snapToGrid/>
        <w:spacing w:line="360" w:lineRule="auto"/>
        <w:ind w:firstLine="480"/>
        <w:rPr>
          <w:sz w:val="24"/>
        </w:rPr>
      </w:pPr>
      <w:r>
        <w:rPr>
          <w:sz w:val="24"/>
        </w:rPr>
        <w:t>通讯地址：北京市朝阳区来广营高科技产业园创达二路</w:t>
      </w:r>
      <w:r>
        <w:rPr>
          <w:sz w:val="24"/>
        </w:rPr>
        <w:t>1</w:t>
      </w:r>
      <w:r>
        <w:rPr>
          <w:sz w:val="24"/>
        </w:rPr>
        <w:t>号（邮编：</w:t>
      </w:r>
      <w:r>
        <w:rPr>
          <w:sz w:val="24"/>
        </w:rPr>
        <w:t>100012</w:t>
      </w:r>
      <w:r>
        <w:rPr>
          <w:sz w:val="24"/>
        </w:rPr>
        <w:t>）</w:t>
      </w:r>
    </w:p>
    <w:p w14:paraId="1FB9B685" w14:textId="77777777" w:rsidR="00971763" w:rsidRDefault="002B64DA">
      <w:pPr>
        <w:adjustRightInd/>
        <w:snapToGrid/>
        <w:spacing w:line="360" w:lineRule="auto"/>
        <w:ind w:firstLine="480"/>
        <w:rPr>
          <w:sz w:val="24"/>
        </w:rPr>
      </w:pPr>
      <w:r>
        <w:rPr>
          <w:sz w:val="24"/>
        </w:rPr>
        <w:t>联系人：张经理</w:t>
      </w:r>
    </w:p>
    <w:p w14:paraId="1FB9B686" w14:textId="77777777" w:rsidR="00971763" w:rsidRDefault="002B64DA">
      <w:pPr>
        <w:adjustRightInd/>
        <w:snapToGrid/>
        <w:spacing w:line="360" w:lineRule="auto"/>
        <w:ind w:firstLine="480"/>
        <w:rPr>
          <w:sz w:val="24"/>
        </w:rPr>
      </w:pPr>
      <w:r>
        <w:rPr>
          <w:sz w:val="24"/>
        </w:rPr>
        <w:t>联系方式：</w:t>
      </w:r>
      <w:r>
        <w:rPr>
          <w:sz w:val="24"/>
        </w:rPr>
        <w:t>010-61917210</w:t>
      </w:r>
      <w:r>
        <w:rPr>
          <w:sz w:val="24"/>
        </w:rPr>
        <w:t>；邮箱：</w:t>
      </w:r>
      <w:r>
        <w:rPr>
          <w:sz w:val="24"/>
        </w:rPr>
        <w:t>104540517@qq.com</w:t>
      </w:r>
    </w:p>
    <w:p w14:paraId="1FB9B687" w14:textId="77777777" w:rsidR="00971763" w:rsidRDefault="002B64DA">
      <w:pPr>
        <w:adjustRightInd/>
        <w:snapToGrid/>
        <w:spacing w:line="360" w:lineRule="auto"/>
        <w:ind w:firstLine="480"/>
        <w:rPr>
          <w:sz w:val="24"/>
        </w:rPr>
      </w:pPr>
      <w:r>
        <w:rPr>
          <w:sz w:val="24"/>
        </w:rPr>
        <w:t>六、公众提出意见的起止时间</w:t>
      </w:r>
    </w:p>
    <w:p w14:paraId="1FB9B688" w14:textId="77777777" w:rsidR="00971763" w:rsidRDefault="002B64DA">
      <w:pPr>
        <w:adjustRightInd/>
        <w:snapToGrid/>
        <w:spacing w:line="360" w:lineRule="auto"/>
        <w:ind w:firstLine="480"/>
        <w:rPr>
          <w:sz w:val="24"/>
        </w:rPr>
      </w:pPr>
      <w:r>
        <w:rPr>
          <w:sz w:val="24"/>
        </w:rPr>
        <w:t>公众意见的反馈时间为自公示发布日期起十个工作日内（</w:t>
      </w:r>
      <w:r>
        <w:rPr>
          <w:sz w:val="24"/>
        </w:rPr>
        <w:t>202</w:t>
      </w:r>
      <w:r>
        <w:rPr>
          <w:rFonts w:hint="eastAsia"/>
          <w:sz w:val="24"/>
        </w:rPr>
        <w:t>3</w:t>
      </w:r>
      <w:r>
        <w:rPr>
          <w:sz w:val="24"/>
        </w:rPr>
        <w:t>年</w:t>
      </w:r>
      <w:r>
        <w:rPr>
          <w:rFonts w:hint="eastAsia"/>
          <w:sz w:val="24"/>
        </w:rPr>
        <w:t>9</w:t>
      </w:r>
      <w:r>
        <w:rPr>
          <w:sz w:val="24"/>
        </w:rPr>
        <w:t>月</w:t>
      </w:r>
      <w:r>
        <w:rPr>
          <w:rFonts w:hint="eastAsia"/>
          <w:sz w:val="24"/>
        </w:rPr>
        <w:t>01</w:t>
      </w:r>
      <w:r>
        <w:rPr>
          <w:sz w:val="24"/>
        </w:rPr>
        <w:t>日</w:t>
      </w:r>
      <w:r>
        <w:rPr>
          <w:sz w:val="24"/>
        </w:rPr>
        <w:t>~2022</w:t>
      </w:r>
      <w:r>
        <w:rPr>
          <w:sz w:val="24"/>
        </w:rPr>
        <w:t>年</w:t>
      </w:r>
      <w:r>
        <w:rPr>
          <w:rFonts w:hint="eastAsia"/>
          <w:sz w:val="24"/>
        </w:rPr>
        <w:t>9</w:t>
      </w:r>
      <w:r>
        <w:rPr>
          <w:sz w:val="24"/>
        </w:rPr>
        <w:t>月</w:t>
      </w:r>
      <w:r>
        <w:rPr>
          <w:rFonts w:hint="eastAsia"/>
          <w:sz w:val="24"/>
        </w:rPr>
        <w:t>15</w:t>
      </w:r>
      <w:r>
        <w:rPr>
          <w:sz w:val="24"/>
        </w:rPr>
        <w:t>日）。</w:t>
      </w:r>
    </w:p>
    <w:p w14:paraId="1FB9B689" w14:textId="77777777" w:rsidR="00971763" w:rsidRDefault="00971763">
      <w:pPr>
        <w:adjustRightInd/>
        <w:snapToGrid/>
        <w:spacing w:line="360" w:lineRule="auto"/>
        <w:ind w:firstLine="480"/>
        <w:rPr>
          <w:sz w:val="24"/>
        </w:rPr>
      </w:pPr>
    </w:p>
    <w:p w14:paraId="1FB9B68A" w14:textId="77777777" w:rsidR="00971763" w:rsidRDefault="00971763">
      <w:pPr>
        <w:adjustRightInd/>
        <w:snapToGrid/>
        <w:spacing w:line="360" w:lineRule="auto"/>
        <w:ind w:firstLine="480"/>
        <w:rPr>
          <w:sz w:val="24"/>
        </w:rPr>
      </w:pPr>
    </w:p>
    <w:p w14:paraId="1FB9B68B" w14:textId="77777777" w:rsidR="00971763" w:rsidRDefault="00971763">
      <w:pPr>
        <w:adjustRightInd/>
        <w:snapToGrid/>
        <w:spacing w:line="360" w:lineRule="auto"/>
        <w:ind w:firstLine="480"/>
        <w:rPr>
          <w:sz w:val="24"/>
        </w:rPr>
      </w:pPr>
    </w:p>
    <w:p w14:paraId="1FB9B68C" w14:textId="77777777" w:rsidR="00971763" w:rsidRDefault="002B64DA">
      <w:pPr>
        <w:adjustRightInd/>
        <w:snapToGrid/>
        <w:spacing w:line="360" w:lineRule="auto"/>
        <w:ind w:firstLine="480"/>
        <w:jc w:val="right"/>
        <w:rPr>
          <w:sz w:val="24"/>
        </w:rPr>
      </w:pPr>
      <w:r>
        <w:rPr>
          <w:sz w:val="24"/>
        </w:rPr>
        <w:t>巴斯夫一体化基地（广东）有限公司</w:t>
      </w:r>
    </w:p>
    <w:p w14:paraId="1FB9B68D" w14:textId="77777777" w:rsidR="00971763" w:rsidRDefault="002B64DA">
      <w:pPr>
        <w:adjustRightInd/>
        <w:snapToGrid/>
        <w:spacing w:line="360" w:lineRule="auto"/>
        <w:ind w:firstLine="480"/>
        <w:jc w:val="right"/>
        <w:rPr>
          <w:sz w:val="24"/>
        </w:rPr>
      </w:pPr>
      <w:r>
        <w:rPr>
          <w:sz w:val="24"/>
        </w:rPr>
        <w:t>202</w:t>
      </w:r>
      <w:r>
        <w:rPr>
          <w:rFonts w:hint="eastAsia"/>
          <w:sz w:val="24"/>
        </w:rPr>
        <w:t>3</w:t>
      </w:r>
      <w:r>
        <w:rPr>
          <w:sz w:val="24"/>
        </w:rPr>
        <w:t>年</w:t>
      </w:r>
      <w:r>
        <w:rPr>
          <w:rFonts w:hint="eastAsia"/>
          <w:sz w:val="24"/>
        </w:rPr>
        <w:t>9</w:t>
      </w:r>
      <w:r>
        <w:rPr>
          <w:sz w:val="24"/>
        </w:rPr>
        <w:t>月</w:t>
      </w:r>
      <w:r>
        <w:rPr>
          <w:rFonts w:hint="eastAsia"/>
          <w:sz w:val="24"/>
        </w:rPr>
        <w:t>1</w:t>
      </w:r>
      <w:r>
        <w:rPr>
          <w:sz w:val="24"/>
        </w:rPr>
        <w:t>日</w:t>
      </w:r>
    </w:p>
    <w:p w14:paraId="1FB9B68E" w14:textId="77777777" w:rsidR="00971763" w:rsidRDefault="00971763">
      <w:pPr>
        <w:adjustRightInd/>
        <w:snapToGrid/>
        <w:spacing w:line="360" w:lineRule="auto"/>
        <w:ind w:firstLine="480"/>
        <w:rPr>
          <w:sz w:val="24"/>
        </w:rPr>
      </w:pPr>
    </w:p>
    <w:p w14:paraId="1FB9B68F" w14:textId="77777777" w:rsidR="00971763" w:rsidRDefault="00971763"/>
    <w:sectPr w:rsidR="00971763">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9B69B" w14:textId="77777777" w:rsidR="00000000" w:rsidRDefault="002B64DA">
      <w:pPr>
        <w:spacing w:line="240" w:lineRule="auto"/>
      </w:pPr>
      <w:r>
        <w:separator/>
      </w:r>
    </w:p>
  </w:endnote>
  <w:endnote w:type="continuationSeparator" w:id="0">
    <w:p w14:paraId="1FB9B69D" w14:textId="77777777" w:rsidR="00000000" w:rsidRDefault="002B64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default"/>
    <w:sig w:usb0="00000287" w:usb1="00000000" w:usb2="00000000" w:usb3="00000000" w:csb0="2000009F" w:csb1="DFD7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9B693" w14:textId="77777777" w:rsidR="00971763" w:rsidRDefault="00971763">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9B694" w14:textId="77777777" w:rsidR="00971763" w:rsidRDefault="00971763">
    <w:pPr>
      <w:pStyle w:val="Footer"/>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9B696" w14:textId="77777777" w:rsidR="00971763" w:rsidRDefault="00971763">
    <w:pPr>
      <w:pStyle w:val="Footer"/>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B9B697" w14:textId="77777777" w:rsidR="00000000" w:rsidRDefault="002B64DA">
      <w:pPr>
        <w:spacing w:line="240" w:lineRule="auto"/>
      </w:pPr>
      <w:r>
        <w:separator/>
      </w:r>
    </w:p>
  </w:footnote>
  <w:footnote w:type="continuationSeparator" w:id="0">
    <w:p w14:paraId="1FB9B699" w14:textId="77777777" w:rsidR="00000000" w:rsidRDefault="002B64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9B691" w14:textId="77777777" w:rsidR="00971763" w:rsidRDefault="00971763">
    <w:pPr>
      <w:pStyle w:val="Header"/>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9B692" w14:textId="77777777" w:rsidR="00971763" w:rsidRDefault="00971763">
    <w:pPr>
      <w:pStyle w:val="Header"/>
      <w:pBdr>
        <w:bottom w:val="none" w:sz="0" w:space="1" w:color="auto"/>
      </w:pBdr>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9B695" w14:textId="77777777" w:rsidR="00971763" w:rsidRDefault="00971763">
    <w:pPr>
      <w:pStyle w:val="Header"/>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523B3C"/>
    <w:rsid w:val="00001487"/>
    <w:rsid w:val="0001063F"/>
    <w:rsid w:val="000232C6"/>
    <w:rsid w:val="00026290"/>
    <w:rsid w:val="000310FD"/>
    <w:rsid w:val="0003613A"/>
    <w:rsid w:val="000410E3"/>
    <w:rsid w:val="00045F58"/>
    <w:rsid w:val="000468B4"/>
    <w:rsid w:val="00046D39"/>
    <w:rsid w:val="000531C3"/>
    <w:rsid w:val="00056E44"/>
    <w:rsid w:val="0005736E"/>
    <w:rsid w:val="000657FD"/>
    <w:rsid w:val="000672FD"/>
    <w:rsid w:val="00070105"/>
    <w:rsid w:val="00082F26"/>
    <w:rsid w:val="00086097"/>
    <w:rsid w:val="00097038"/>
    <w:rsid w:val="000B1D6E"/>
    <w:rsid w:val="000B6977"/>
    <w:rsid w:val="000B6F82"/>
    <w:rsid w:val="000B76A7"/>
    <w:rsid w:val="000C6C33"/>
    <w:rsid w:val="000D5C6D"/>
    <w:rsid w:val="000E03AB"/>
    <w:rsid w:val="000E320E"/>
    <w:rsid w:val="00120A96"/>
    <w:rsid w:val="001238F8"/>
    <w:rsid w:val="00142A47"/>
    <w:rsid w:val="0015516D"/>
    <w:rsid w:val="001575DF"/>
    <w:rsid w:val="00173C99"/>
    <w:rsid w:val="00174555"/>
    <w:rsid w:val="00174886"/>
    <w:rsid w:val="0017489D"/>
    <w:rsid w:val="00176AE7"/>
    <w:rsid w:val="00181416"/>
    <w:rsid w:val="00181E90"/>
    <w:rsid w:val="001879F3"/>
    <w:rsid w:val="001A7B55"/>
    <w:rsid w:val="001B6E30"/>
    <w:rsid w:val="001C60A3"/>
    <w:rsid w:val="001D1C54"/>
    <w:rsid w:val="001D6280"/>
    <w:rsid w:val="001E3054"/>
    <w:rsid w:val="001F2926"/>
    <w:rsid w:val="001F31F3"/>
    <w:rsid w:val="00210918"/>
    <w:rsid w:val="00213028"/>
    <w:rsid w:val="0021547D"/>
    <w:rsid w:val="00226F69"/>
    <w:rsid w:val="00231670"/>
    <w:rsid w:val="00233A9C"/>
    <w:rsid w:val="00237079"/>
    <w:rsid w:val="00242C69"/>
    <w:rsid w:val="0024430D"/>
    <w:rsid w:val="0024435E"/>
    <w:rsid w:val="00255FB3"/>
    <w:rsid w:val="002565FD"/>
    <w:rsid w:val="0026126E"/>
    <w:rsid w:val="0026369E"/>
    <w:rsid w:val="00273326"/>
    <w:rsid w:val="002761C6"/>
    <w:rsid w:val="00284C52"/>
    <w:rsid w:val="00285240"/>
    <w:rsid w:val="0028784D"/>
    <w:rsid w:val="00294344"/>
    <w:rsid w:val="002A22F0"/>
    <w:rsid w:val="002A434A"/>
    <w:rsid w:val="002B64DA"/>
    <w:rsid w:val="002C6F9A"/>
    <w:rsid w:val="002E4CF9"/>
    <w:rsid w:val="002E6021"/>
    <w:rsid w:val="002F270A"/>
    <w:rsid w:val="003038FB"/>
    <w:rsid w:val="00303F60"/>
    <w:rsid w:val="0030652A"/>
    <w:rsid w:val="00312A2C"/>
    <w:rsid w:val="00324679"/>
    <w:rsid w:val="003413D9"/>
    <w:rsid w:val="00342A90"/>
    <w:rsid w:val="0034350F"/>
    <w:rsid w:val="003457A5"/>
    <w:rsid w:val="003469D7"/>
    <w:rsid w:val="00356E7C"/>
    <w:rsid w:val="00360A3A"/>
    <w:rsid w:val="00364FDA"/>
    <w:rsid w:val="003668A7"/>
    <w:rsid w:val="00370A35"/>
    <w:rsid w:val="0038387A"/>
    <w:rsid w:val="00386A5D"/>
    <w:rsid w:val="0038744B"/>
    <w:rsid w:val="003A12A5"/>
    <w:rsid w:val="003A7139"/>
    <w:rsid w:val="003D7F03"/>
    <w:rsid w:val="003E4FE4"/>
    <w:rsid w:val="003F2941"/>
    <w:rsid w:val="003F4ECB"/>
    <w:rsid w:val="003F571A"/>
    <w:rsid w:val="003F6E8A"/>
    <w:rsid w:val="0040313C"/>
    <w:rsid w:val="00412197"/>
    <w:rsid w:val="0043174A"/>
    <w:rsid w:val="00435429"/>
    <w:rsid w:val="004448AD"/>
    <w:rsid w:val="00445DA1"/>
    <w:rsid w:val="00463ABA"/>
    <w:rsid w:val="00474881"/>
    <w:rsid w:val="00477F71"/>
    <w:rsid w:val="00484E07"/>
    <w:rsid w:val="00487E91"/>
    <w:rsid w:val="004A1CE1"/>
    <w:rsid w:val="004A405D"/>
    <w:rsid w:val="004A65B1"/>
    <w:rsid w:val="004B2A32"/>
    <w:rsid w:val="004B5855"/>
    <w:rsid w:val="004B5C1F"/>
    <w:rsid w:val="004C42D9"/>
    <w:rsid w:val="004C5288"/>
    <w:rsid w:val="004D0C16"/>
    <w:rsid w:val="004D751D"/>
    <w:rsid w:val="00505F8C"/>
    <w:rsid w:val="00512539"/>
    <w:rsid w:val="00515E01"/>
    <w:rsid w:val="005163E7"/>
    <w:rsid w:val="00521467"/>
    <w:rsid w:val="00522C4D"/>
    <w:rsid w:val="00523B3C"/>
    <w:rsid w:val="00551ED0"/>
    <w:rsid w:val="00552A99"/>
    <w:rsid w:val="00560CB9"/>
    <w:rsid w:val="00561274"/>
    <w:rsid w:val="00563C29"/>
    <w:rsid w:val="0057317A"/>
    <w:rsid w:val="005775DD"/>
    <w:rsid w:val="00592CE8"/>
    <w:rsid w:val="005A2AA0"/>
    <w:rsid w:val="005A2CCD"/>
    <w:rsid w:val="005A721B"/>
    <w:rsid w:val="005B0860"/>
    <w:rsid w:val="005B22C5"/>
    <w:rsid w:val="005C18B6"/>
    <w:rsid w:val="005D2AFB"/>
    <w:rsid w:val="005D61F1"/>
    <w:rsid w:val="005E1DC4"/>
    <w:rsid w:val="005E3706"/>
    <w:rsid w:val="005E5574"/>
    <w:rsid w:val="005E6100"/>
    <w:rsid w:val="005F14ED"/>
    <w:rsid w:val="005F5705"/>
    <w:rsid w:val="005F6A8E"/>
    <w:rsid w:val="00602E46"/>
    <w:rsid w:val="00607162"/>
    <w:rsid w:val="00615938"/>
    <w:rsid w:val="00616818"/>
    <w:rsid w:val="006169A5"/>
    <w:rsid w:val="006178D9"/>
    <w:rsid w:val="006255CA"/>
    <w:rsid w:val="00625860"/>
    <w:rsid w:val="006265B1"/>
    <w:rsid w:val="00635C15"/>
    <w:rsid w:val="0064352E"/>
    <w:rsid w:val="00647C8B"/>
    <w:rsid w:val="00650F18"/>
    <w:rsid w:val="00656A01"/>
    <w:rsid w:val="00657592"/>
    <w:rsid w:val="00665CAE"/>
    <w:rsid w:val="00670BEB"/>
    <w:rsid w:val="006749D5"/>
    <w:rsid w:val="00680515"/>
    <w:rsid w:val="006834D8"/>
    <w:rsid w:val="006841B6"/>
    <w:rsid w:val="00685F63"/>
    <w:rsid w:val="00692F54"/>
    <w:rsid w:val="00695304"/>
    <w:rsid w:val="006A5D96"/>
    <w:rsid w:val="006A6294"/>
    <w:rsid w:val="006C2951"/>
    <w:rsid w:val="006C32C0"/>
    <w:rsid w:val="006E2945"/>
    <w:rsid w:val="006E3BF8"/>
    <w:rsid w:val="006E62AC"/>
    <w:rsid w:val="006F4E85"/>
    <w:rsid w:val="006F64C5"/>
    <w:rsid w:val="00703082"/>
    <w:rsid w:val="00710B07"/>
    <w:rsid w:val="007129BB"/>
    <w:rsid w:val="007133E2"/>
    <w:rsid w:val="0071404E"/>
    <w:rsid w:val="00714459"/>
    <w:rsid w:val="007148B9"/>
    <w:rsid w:val="00723C7E"/>
    <w:rsid w:val="00723CAA"/>
    <w:rsid w:val="00724671"/>
    <w:rsid w:val="00727DF1"/>
    <w:rsid w:val="00731758"/>
    <w:rsid w:val="00733BCF"/>
    <w:rsid w:val="00743272"/>
    <w:rsid w:val="007563D0"/>
    <w:rsid w:val="00774562"/>
    <w:rsid w:val="00775F8F"/>
    <w:rsid w:val="0079196B"/>
    <w:rsid w:val="007924B3"/>
    <w:rsid w:val="00792DE4"/>
    <w:rsid w:val="007944C1"/>
    <w:rsid w:val="007A44E0"/>
    <w:rsid w:val="007A51D9"/>
    <w:rsid w:val="007D370D"/>
    <w:rsid w:val="007D61BD"/>
    <w:rsid w:val="007E2E15"/>
    <w:rsid w:val="007F738F"/>
    <w:rsid w:val="007F7E99"/>
    <w:rsid w:val="00801388"/>
    <w:rsid w:val="008045B9"/>
    <w:rsid w:val="00813747"/>
    <w:rsid w:val="0081544C"/>
    <w:rsid w:val="0081592B"/>
    <w:rsid w:val="008242BC"/>
    <w:rsid w:val="00824AD9"/>
    <w:rsid w:val="008273E6"/>
    <w:rsid w:val="00834C08"/>
    <w:rsid w:val="008467DD"/>
    <w:rsid w:val="00847F63"/>
    <w:rsid w:val="008624B4"/>
    <w:rsid w:val="0086544B"/>
    <w:rsid w:val="00866124"/>
    <w:rsid w:val="008815C2"/>
    <w:rsid w:val="0088652B"/>
    <w:rsid w:val="008921C2"/>
    <w:rsid w:val="00895874"/>
    <w:rsid w:val="008A43E5"/>
    <w:rsid w:val="008B256E"/>
    <w:rsid w:val="008B2F02"/>
    <w:rsid w:val="008B36B1"/>
    <w:rsid w:val="008B5BA8"/>
    <w:rsid w:val="008B6265"/>
    <w:rsid w:val="008C146C"/>
    <w:rsid w:val="008C7CF6"/>
    <w:rsid w:val="008D0450"/>
    <w:rsid w:val="008E3D19"/>
    <w:rsid w:val="008F4478"/>
    <w:rsid w:val="008F5D91"/>
    <w:rsid w:val="00910A31"/>
    <w:rsid w:val="009115D5"/>
    <w:rsid w:val="009202C9"/>
    <w:rsid w:val="00920CB9"/>
    <w:rsid w:val="009215AA"/>
    <w:rsid w:val="00933D6D"/>
    <w:rsid w:val="00952C88"/>
    <w:rsid w:val="00962D3D"/>
    <w:rsid w:val="00962FD0"/>
    <w:rsid w:val="00966158"/>
    <w:rsid w:val="0096737E"/>
    <w:rsid w:val="00971763"/>
    <w:rsid w:val="0098055F"/>
    <w:rsid w:val="00996EEB"/>
    <w:rsid w:val="009A3FDC"/>
    <w:rsid w:val="009A73C6"/>
    <w:rsid w:val="009B1AEA"/>
    <w:rsid w:val="009B207E"/>
    <w:rsid w:val="009C193A"/>
    <w:rsid w:val="009C69D5"/>
    <w:rsid w:val="009D144A"/>
    <w:rsid w:val="009D4D29"/>
    <w:rsid w:val="009D4DBF"/>
    <w:rsid w:val="009E0DD4"/>
    <w:rsid w:val="009E0E26"/>
    <w:rsid w:val="009E46AC"/>
    <w:rsid w:val="009E4DC3"/>
    <w:rsid w:val="009E5767"/>
    <w:rsid w:val="009E7062"/>
    <w:rsid w:val="009F2F36"/>
    <w:rsid w:val="00A043F1"/>
    <w:rsid w:val="00A05F0D"/>
    <w:rsid w:val="00A0769A"/>
    <w:rsid w:val="00A15927"/>
    <w:rsid w:val="00A34127"/>
    <w:rsid w:val="00A3537E"/>
    <w:rsid w:val="00A52BED"/>
    <w:rsid w:val="00A56350"/>
    <w:rsid w:val="00A61BD7"/>
    <w:rsid w:val="00A61C89"/>
    <w:rsid w:val="00A72DF3"/>
    <w:rsid w:val="00A928F9"/>
    <w:rsid w:val="00A92E5C"/>
    <w:rsid w:val="00A9340E"/>
    <w:rsid w:val="00A944AF"/>
    <w:rsid w:val="00AA1E48"/>
    <w:rsid w:val="00AB707E"/>
    <w:rsid w:val="00AB788F"/>
    <w:rsid w:val="00AD030D"/>
    <w:rsid w:val="00AD28B5"/>
    <w:rsid w:val="00AD5442"/>
    <w:rsid w:val="00AE5B90"/>
    <w:rsid w:val="00AE73C5"/>
    <w:rsid w:val="00AF07DF"/>
    <w:rsid w:val="00AF3640"/>
    <w:rsid w:val="00B05B53"/>
    <w:rsid w:val="00B100F8"/>
    <w:rsid w:val="00B16022"/>
    <w:rsid w:val="00B22064"/>
    <w:rsid w:val="00B24281"/>
    <w:rsid w:val="00B378B5"/>
    <w:rsid w:val="00B41344"/>
    <w:rsid w:val="00B45167"/>
    <w:rsid w:val="00B552A0"/>
    <w:rsid w:val="00B5701E"/>
    <w:rsid w:val="00B60C3F"/>
    <w:rsid w:val="00B63134"/>
    <w:rsid w:val="00B66F11"/>
    <w:rsid w:val="00B711CE"/>
    <w:rsid w:val="00B842C6"/>
    <w:rsid w:val="00B84BD8"/>
    <w:rsid w:val="00B94A37"/>
    <w:rsid w:val="00BA0AF8"/>
    <w:rsid w:val="00BB4C1D"/>
    <w:rsid w:val="00BC1BC1"/>
    <w:rsid w:val="00BC5440"/>
    <w:rsid w:val="00BC7620"/>
    <w:rsid w:val="00BD190E"/>
    <w:rsid w:val="00BD23ED"/>
    <w:rsid w:val="00BF4DA3"/>
    <w:rsid w:val="00C05BD1"/>
    <w:rsid w:val="00C16B4B"/>
    <w:rsid w:val="00C204DB"/>
    <w:rsid w:val="00C2769E"/>
    <w:rsid w:val="00C30959"/>
    <w:rsid w:val="00C342CD"/>
    <w:rsid w:val="00C55528"/>
    <w:rsid w:val="00C678AA"/>
    <w:rsid w:val="00C74BD0"/>
    <w:rsid w:val="00C74FB5"/>
    <w:rsid w:val="00C769FB"/>
    <w:rsid w:val="00C80D61"/>
    <w:rsid w:val="00C829AF"/>
    <w:rsid w:val="00C82CE0"/>
    <w:rsid w:val="00C86AE9"/>
    <w:rsid w:val="00C9720C"/>
    <w:rsid w:val="00CA0284"/>
    <w:rsid w:val="00CA4093"/>
    <w:rsid w:val="00CA40B2"/>
    <w:rsid w:val="00CA4A73"/>
    <w:rsid w:val="00CA78A5"/>
    <w:rsid w:val="00CB0678"/>
    <w:rsid w:val="00CB12DC"/>
    <w:rsid w:val="00CB2459"/>
    <w:rsid w:val="00CC3EC0"/>
    <w:rsid w:val="00CC6484"/>
    <w:rsid w:val="00CD4289"/>
    <w:rsid w:val="00CD5BD3"/>
    <w:rsid w:val="00CF6187"/>
    <w:rsid w:val="00D02261"/>
    <w:rsid w:val="00D03880"/>
    <w:rsid w:val="00D07AF5"/>
    <w:rsid w:val="00D1134C"/>
    <w:rsid w:val="00D17585"/>
    <w:rsid w:val="00D3511A"/>
    <w:rsid w:val="00D50845"/>
    <w:rsid w:val="00D53330"/>
    <w:rsid w:val="00D55C5E"/>
    <w:rsid w:val="00D6085F"/>
    <w:rsid w:val="00D60946"/>
    <w:rsid w:val="00D60F60"/>
    <w:rsid w:val="00D62CDC"/>
    <w:rsid w:val="00D70565"/>
    <w:rsid w:val="00D7457B"/>
    <w:rsid w:val="00D766E6"/>
    <w:rsid w:val="00D844DD"/>
    <w:rsid w:val="00D85617"/>
    <w:rsid w:val="00D86677"/>
    <w:rsid w:val="00D95379"/>
    <w:rsid w:val="00D968F8"/>
    <w:rsid w:val="00DA2DF9"/>
    <w:rsid w:val="00DA72E5"/>
    <w:rsid w:val="00DA7804"/>
    <w:rsid w:val="00DB0259"/>
    <w:rsid w:val="00DB15F1"/>
    <w:rsid w:val="00DB247D"/>
    <w:rsid w:val="00DB2AA2"/>
    <w:rsid w:val="00DC6182"/>
    <w:rsid w:val="00DC78E4"/>
    <w:rsid w:val="00DD245B"/>
    <w:rsid w:val="00DD3B8C"/>
    <w:rsid w:val="00DD4513"/>
    <w:rsid w:val="00DD4C6B"/>
    <w:rsid w:val="00DD4D77"/>
    <w:rsid w:val="00DE20C0"/>
    <w:rsid w:val="00DF1582"/>
    <w:rsid w:val="00DF41A9"/>
    <w:rsid w:val="00DF75B0"/>
    <w:rsid w:val="00E04DD5"/>
    <w:rsid w:val="00E12AE0"/>
    <w:rsid w:val="00E21C1D"/>
    <w:rsid w:val="00E2577E"/>
    <w:rsid w:val="00E32D43"/>
    <w:rsid w:val="00E32E14"/>
    <w:rsid w:val="00E3616A"/>
    <w:rsid w:val="00E40A7E"/>
    <w:rsid w:val="00E459AC"/>
    <w:rsid w:val="00E46F7D"/>
    <w:rsid w:val="00E553E9"/>
    <w:rsid w:val="00E96053"/>
    <w:rsid w:val="00EA72D2"/>
    <w:rsid w:val="00EB5037"/>
    <w:rsid w:val="00EC2F70"/>
    <w:rsid w:val="00ED5AF1"/>
    <w:rsid w:val="00EE7102"/>
    <w:rsid w:val="00EF0933"/>
    <w:rsid w:val="00EF1973"/>
    <w:rsid w:val="00EF21E8"/>
    <w:rsid w:val="00F101CA"/>
    <w:rsid w:val="00F1443A"/>
    <w:rsid w:val="00F22BB4"/>
    <w:rsid w:val="00F34E19"/>
    <w:rsid w:val="00F3678D"/>
    <w:rsid w:val="00F3730B"/>
    <w:rsid w:val="00F4239C"/>
    <w:rsid w:val="00F43779"/>
    <w:rsid w:val="00F43B9A"/>
    <w:rsid w:val="00F5719F"/>
    <w:rsid w:val="00F65AF0"/>
    <w:rsid w:val="00F66174"/>
    <w:rsid w:val="00F775A9"/>
    <w:rsid w:val="00F80ACB"/>
    <w:rsid w:val="00F85EDC"/>
    <w:rsid w:val="00F94572"/>
    <w:rsid w:val="00F95385"/>
    <w:rsid w:val="00F964C0"/>
    <w:rsid w:val="00FA7B37"/>
    <w:rsid w:val="00FC1C44"/>
    <w:rsid w:val="00FC214F"/>
    <w:rsid w:val="00FC5A80"/>
    <w:rsid w:val="00FC6BEC"/>
    <w:rsid w:val="00FD2499"/>
    <w:rsid w:val="00FE123F"/>
    <w:rsid w:val="00FE3522"/>
    <w:rsid w:val="00FE39C8"/>
    <w:rsid w:val="00FE4E5F"/>
    <w:rsid w:val="00FE6B82"/>
    <w:rsid w:val="00FF649F"/>
    <w:rsid w:val="1B257F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6E"/>
  <w15:docId w15:val="{A78B445F-FCB8-4F50-99D9-4FE476534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djustRightInd w:val="0"/>
      <w:snapToGrid w:val="0"/>
      <w:spacing w:line="348" w:lineRule="auto"/>
      <w:ind w:firstLineChars="200" w:firstLine="560"/>
      <w:jc w:val="both"/>
    </w:pPr>
    <w:rPr>
      <w:rFonts w:ascii="Times New Roman" w:eastAsia="宋体" w:hAnsi="Times New Roman" w:cs="Times New Roman"/>
      <w:kern w:val="2"/>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pPr>
      <w:jc w:val="left"/>
    </w:pPr>
  </w:style>
  <w:style w:type="paragraph" w:styleId="Footer">
    <w:name w:val="footer"/>
    <w:basedOn w:val="Normal"/>
    <w:link w:val="FooterChar"/>
    <w:uiPriority w:val="99"/>
    <w:unhideWhenUsed/>
    <w:pPr>
      <w:tabs>
        <w:tab w:val="center" w:pos="4153"/>
        <w:tab w:val="right" w:pos="8306"/>
      </w:tabs>
      <w:spacing w:line="240" w:lineRule="auto"/>
      <w:jc w:val="left"/>
    </w:pPr>
    <w:rPr>
      <w:sz w:val="18"/>
      <w:szCs w:val="18"/>
    </w:rPr>
  </w:style>
  <w:style w:type="paragraph" w:styleId="Header">
    <w:name w:val="header"/>
    <w:basedOn w:val="Normal"/>
    <w:link w:val="HeaderChar"/>
    <w:uiPriority w:val="99"/>
    <w:unhideWhenUsed/>
    <w:pPr>
      <w:pBdr>
        <w:bottom w:val="single" w:sz="6" w:space="1" w:color="auto"/>
      </w:pBdr>
      <w:tabs>
        <w:tab w:val="center" w:pos="4153"/>
        <w:tab w:val="right" w:pos="8306"/>
      </w:tabs>
      <w:spacing w:line="240" w:lineRule="auto"/>
      <w:jc w:val="center"/>
    </w:pPr>
    <w:rPr>
      <w:sz w:val="18"/>
      <w:szCs w:val="18"/>
    </w:rPr>
  </w:style>
  <w:style w:type="paragraph" w:styleId="ListParagraph">
    <w:name w:val="List Paragraph"/>
    <w:basedOn w:val="Normal"/>
    <w:uiPriority w:val="34"/>
    <w:qFormat/>
    <w:pPr>
      <w:widowControl/>
      <w:overflowPunct w:val="0"/>
      <w:autoSpaceDE w:val="0"/>
      <w:autoSpaceDN w:val="0"/>
      <w:snapToGrid/>
      <w:spacing w:line="264" w:lineRule="auto"/>
      <w:ind w:firstLine="420"/>
      <w:jc w:val="left"/>
      <w:textAlignment w:val="baseline"/>
    </w:pPr>
    <w:rPr>
      <w:rFonts w:ascii="Book Antiqua" w:hAnsi="Book Antiqua"/>
      <w:kern w:val="0"/>
      <w:sz w:val="22"/>
      <w:szCs w:val="20"/>
      <w:lang w:val="en-GB"/>
    </w:rPr>
  </w:style>
  <w:style w:type="character" w:customStyle="1" w:styleId="HeaderChar">
    <w:name w:val="Header Char"/>
    <w:basedOn w:val="DefaultParagraphFont"/>
    <w:link w:val="Header"/>
    <w:uiPriority w:val="99"/>
    <w:rPr>
      <w:rFonts w:ascii="Times New Roman" w:eastAsia="宋体" w:hAnsi="Times New Roman" w:cs="Times New Roman"/>
      <w:kern w:val="2"/>
      <w:sz w:val="18"/>
      <w:szCs w:val="18"/>
    </w:rPr>
  </w:style>
  <w:style w:type="character" w:customStyle="1" w:styleId="FooterChar">
    <w:name w:val="Footer Char"/>
    <w:basedOn w:val="DefaultParagraphFont"/>
    <w:link w:val="Footer"/>
    <w:uiPriority w:val="99"/>
    <w:rPr>
      <w:rFonts w:ascii="Times New Roman" w:eastAsia="宋体" w:hAnsi="Times New Roman" w:cs="Times New Roman"/>
      <w:kern w:val="2"/>
      <w:sz w:val="18"/>
      <w:szCs w:val="18"/>
    </w:rPr>
  </w:style>
  <w:style w:type="character" w:styleId="CommentReference">
    <w:name w:val="annotation reference"/>
    <w:basedOn w:val="DefaultParagraphFont"/>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134</Words>
  <Characters>770</Characters>
  <Application>Microsoft Office Word</Application>
  <DocSecurity>0</DocSecurity>
  <Lines>6</Lines>
  <Paragraphs>1</Paragraphs>
  <ScaleCrop>false</ScaleCrop>
  <Company/>
  <LinksUpToDate>false</LinksUpToDate>
  <CharactersWithSpaces>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h5493ml</dc:creator>
  <cp:lastModifiedBy>andy.f.liu@basf.com</cp:lastModifiedBy>
  <cp:revision>8</cp:revision>
  <dcterms:created xsi:type="dcterms:W3CDTF">2023-08-29T10:11:00Z</dcterms:created>
  <dcterms:modified xsi:type="dcterms:W3CDTF">2023-08-31T06:56:00Z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ies>
</file>